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D69DA" w14:textId="77777777" w:rsidR="00274537" w:rsidRPr="00045871" w:rsidRDefault="00F163FC" w:rsidP="00045871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 w:rsidRPr="00045871">
        <w:rPr>
          <w:rFonts w:cs="Arial"/>
          <w:szCs w:val="24"/>
        </w:rPr>
        <w:t>January 15, 2019,</w:t>
      </w:r>
      <w:r w:rsidR="00F35AF2" w:rsidRPr="00045871">
        <w:rPr>
          <w:rFonts w:cs="Arial"/>
          <w:szCs w:val="24"/>
        </w:rPr>
        <w:t xml:space="preserve"> Tuesday</w:t>
      </w:r>
    </w:p>
    <w:p w14:paraId="6F928158" w14:textId="77777777" w:rsidR="00274537" w:rsidRPr="00045871" w:rsidRDefault="00274537" w:rsidP="00045871">
      <w:pPr>
        <w:spacing w:after="0" w:line="240" w:lineRule="auto"/>
        <w:jc w:val="center"/>
        <w:rPr>
          <w:b/>
          <w:szCs w:val="24"/>
        </w:rPr>
      </w:pPr>
      <w:r w:rsidRPr="00045871">
        <w:rPr>
          <w:rFonts w:cs="Arial"/>
          <w:szCs w:val="24"/>
        </w:rPr>
        <w:t>1:00 p.m. – 2:30 p.m.</w:t>
      </w:r>
    </w:p>
    <w:p w14:paraId="6279132A" w14:textId="6DE0F712" w:rsidR="00274537" w:rsidRDefault="00274537" w:rsidP="00045871">
      <w:pPr>
        <w:spacing w:after="0" w:line="240" w:lineRule="auto"/>
        <w:jc w:val="center"/>
        <w:rPr>
          <w:rFonts w:cs="Arial"/>
          <w:szCs w:val="24"/>
        </w:rPr>
      </w:pPr>
      <w:r w:rsidRPr="00045871">
        <w:rPr>
          <w:rFonts w:cs="Arial"/>
          <w:szCs w:val="24"/>
        </w:rPr>
        <w:t xml:space="preserve">ELS </w:t>
      </w:r>
      <w:r w:rsidR="00032DFF" w:rsidRPr="00045871">
        <w:rPr>
          <w:rFonts w:cs="Arial"/>
          <w:szCs w:val="24"/>
        </w:rPr>
        <w:t>216/</w:t>
      </w:r>
      <w:r w:rsidRPr="00045871">
        <w:rPr>
          <w:rFonts w:cs="Arial"/>
          <w:szCs w:val="24"/>
        </w:rPr>
        <w:t>217</w:t>
      </w:r>
    </w:p>
    <w:p w14:paraId="6A736100" w14:textId="2743CB3D" w:rsidR="003E7BA7" w:rsidRPr="00045871" w:rsidRDefault="003E7BA7" w:rsidP="0004587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Minutes</w:t>
      </w:r>
    </w:p>
    <w:p w14:paraId="59E11862" w14:textId="77777777" w:rsidR="00274537" w:rsidRPr="00045871" w:rsidRDefault="00274537" w:rsidP="00045871">
      <w:pPr>
        <w:spacing w:after="0" w:line="240" w:lineRule="auto"/>
        <w:rPr>
          <w:rFonts w:cs="Arial"/>
          <w:szCs w:val="24"/>
        </w:rPr>
      </w:pPr>
    </w:p>
    <w:p w14:paraId="02CDCACF" w14:textId="1101E8B4" w:rsidR="00045871" w:rsidRDefault="00045871" w:rsidP="00045871">
      <w:pPr>
        <w:pStyle w:val="ListParagraph"/>
        <w:spacing w:after="0" w:line="240" w:lineRule="auto"/>
        <w:ind w:left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Present:</w:t>
      </w:r>
    </w:p>
    <w:p w14:paraId="1148F073" w14:textId="26FA5D7B" w:rsidR="0033552C" w:rsidRDefault="003E7BA7" w:rsidP="00045871">
      <w:pPr>
        <w:pStyle w:val="ListParagraph"/>
        <w:spacing w:after="0" w:line="240" w:lineRule="auto"/>
        <w:ind w:left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Mary Jane Bradley, Lance Bryant, </w:t>
      </w:r>
      <w:r w:rsidR="0033552C">
        <w:rPr>
          <w:rFonts w:ascii="Century Gothic" w:hAnsi="Century Gothic" w:cs="Arial"/>
          <w:sz w:val="24"/>
          <w:szCs w:val="24"/>
        </w:rPr>
        <w:t>Nicole Covey, Heloisa Cursi-Campos</w:t>
      </w:r>
      <w:r>
        <w:rPr>
          <w:rFonts w:ascii="Century Gothic" w:hAnsi="Century Gothic" w:cs="Arial"/>
          <w:sz w:val="24"/>
          <w:szCs w:val="24"/>
        </w:rPr>
        <w:t>, Kimberley Davis</w:t>
      </w:r>
      <w:r w:rsidR="0033552C">
        <w:rPr>
          <w:rFonts w:ascii="Century Gothic" w:hAnsi="Century Gothic" w:cs="Arial"/>
          <w:sz w:val="24"/>
          <w:szCs w:val="24"/>
        </w:rPr>
        <w:t xml:space="preserve">, Tonja Fillippino, Joanna Grymes, Joan Henley, Amanda Lambertus, </w:t>
      </w:r>
      <w:r>
        <w:rPr>
          <w:rFonts w:ascii="Century Gothic" w:hAnsi="Century Gothic" w:cs="Arial"/>
          <w:sz w:val="24"/>
          <w:szCs w:val="24"/>
        </w:rPr>
        <w:t xml:space="preserve">Julie Lamb Milligan, </w:t>
      </w:r>
      <w:r w:rsidR="0033552C">
        <w:rPr>
          <w:rFonts w:ascii="Century Gothic" w:hAnsi="Century Gothic" w:cs="Arial"/>
          <w:sz w:val="24"/>
          <w:szCs w:val="24"/>
        </w:rPr>
        <w:t>Susan Whiteland, LaToshia Woods</w:t>
      </w:r>
    </w:p>
    <w:p w14:paraId="54A537B1" w14:textId="615674B0" w:rsidR="00045871" w:rsidRDefault="00045871" w:rsidP="00045871">
      <w:pPr>
        <w:pStyle w:val="ListParagraph"/>
        <w:spacing w:after="0" w:line="240" w:lineRule="auto"/>
        <w:ind w:left="0"/>
        <w:rPr>
          <w:rFonts w:ascii="Century Gothic" w:hAnsi="Century Gothic" w:cs="Arial"/>
          <w:sz w:val="24"/>
          <w:szCs w:val="24"/>
        </w:rPr>
      </w:pPr>
    </w:p>
    <w:p w14:paraId="4CC779A6" w14:textId="66EB0597" w:rsidR="00045871" w:rsidRDefault="0033552C" w:rsidP="00045871">
      <w:pPr>
        <w:pStyle w:val="ListParagraph"/>
        <w:spacing w:after="0" w:line="240" w:lineRule="auto"/>
        <w:ind w:left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Proxies:  Joan Henley for Alicia Shaw; Amanda Lambertus for Kevin Humphrey</w:t>
      </w:r>
      <w:r w:rsidR="003E7BA7">
        <w:rPr>
          <w:rFonts w:ascii="Century Gothic" w:hAnsi="Century Gothic" w:cs="Arial"/>
          <w:sz w:val="24"/>
          <w:szCs w:val="24"/>
        </w:rPr>
        <w:t xml:space="preserve">; Susan Whiteland for Sarah Labovitz </w:t>
      </w:r>
    </w:p>
    <w:p w14:paraId="764F142E" w14:textId="52C6179B" w:rsidR="0033552C" w:rsidRDefault="0033552C" w:rsidP="00045871">
      <w:pPr>
        <w:pStyle w:val="ListParagraph"/>
        <w:spacing w:after="0" w:line="240" w:lineRule="auto"/>
        <w:ind w:left="0"/>
        <w:rPr>
          <w:rFonts w:ascii="Century Gothic" w:hAnsi="Century Gothic" w:cs="Arial"/>
          <w:sz w:val="24"/>
          <w:szCs w:val="24"/>
        </w:rPr>
      </w:pPr>
    </w:p>
    <w:p w14:paraId="1484688F" w14:textId="77777777" w:rsidR="0033552C" w:rsidRPr="00045871" w:rsidRDefault="0033552C" w:rsidP="00045871">
      <w:pPr>
        <w:pStyle w:val="ListParagraph"/>
        <w:spacing w:after="0" w:line="240" w:lineRule="auto"/>
        <w:ind w:left="0"/>
        <w:rPr>
          <w:rFonts w:ascii="Century Gothic" w:hAnsi="Century Gothic" w:cs="Arial"/>
          <w:sz w:val="24"/>
          <w:szCs w:val="24"/>
        </w:rPr>
      </w:pPr>
    </w:p>
    <w:p w14:paraId="3CAE7CDE" w14:textId="6BEBE46D" w:rsidR="00045871" w:rsidRPr="00C3064B" w:rsidRDefault="00045871" w:rsidP="00045871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entury Gothic" w:hAnsi="Century Gothic" w:cs="Arial"/>
          <w:sz w:val="24"/>
          <w:szCs w:val="24"/>
        </w:rPr>
      </w:pPr>
      <w:r w:rsidRPr="00C3064B">
        <w:rPr>
          <w:rFonts w:ascii="Century Gothic" w:hAnsi="Century Gothic" w:cs="Arial"/>
          <w:sz w:val="24"/>
          <w:szCs w:val="24"/>
        </w:rPr>
        <w:t xml:space="preserve">Call to order at 1:05 pm by Lamb-Milligan.  </w:t>
      </w:r>
    </w:p>
    <w:p w14:paraId="52568889" w14:textId="77777777" w:rsidR="00045871" w:rsidRPr="00C3064B" w:rsidRDefault="00045871" w:rsidP="00045871">
      <w:pPr>
        <w:pStyle w:val="ListParagraph"/>
        <w:spacing w:after="0" w:line="240" w:lineRule="auto"/>
        <w:ind w:left="0"/>
        <w:rPr>
          <w:rFonts w:ascii="Century Gothic" w:hAnsi="Century Gothic" w:cs="Arial"/>
          <w:sz w:val="24"/>
          <w:szCs w:val="24"/>
        </w:rPr>
      </w:pPr>
    </w:p>
    <w:p w14:paraId="2B71578C" w14:textId="53A7236E" w:rsidR="00274537" w:rsidRPr="00C3064B" w:rsidRDefault="00274537" w:rsidP="00045871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entury Gothic" w:hAnsi="Century Gothic" w:cs="Arial"/>
          <w:sz w:val="24"/>
          <w:szCs w:val="24"/>
        </w:rPr>
      </w:pPr>
      <w:r w:rsidRPr="00C3064B">
        <w:rPr>
          <w:rFonts w:ascii="Century Gothic" w:hAnsi="Century Gothic" w:cs="Arial"/>
          <w:sz w:val="24"/>
          <w:szCs w:val="24"/>
        </w:rPr>
        <w:t>Appro</w:t>
      </w:r>
      <w:r w:rsidR="005070CC" w:rsidRPr="00C3064B">
        <w:rPr>
          <w:rFonts w:ascii="Century Gothic" w:hAnsi="Century Gothic" w:cs="Arial"/>
          <w:sz w:val="24"/>
          <w:szCs w:val="24"/>
        </w:rPr>
        <w:t>val of Minutes from</w:t>
      </w:r>
      <w:r w:rsidR="00F163FC" w:rsidRPr="00C3064B">
        <w:rPr>
          <w:rFonts w:ascii="Century Gothic" w:hAnsi="Century Gothic" w:cs="Arial"/>
          <w:sz w:val="24"/>
          <w:szCs w:val="24"/>
        </w:rPr>
        <w:t xml:space="preserve"> November 13</w:t>
      </w:r>
      <w:r w:rsidR="00F35AF2" w:rsidRPr="00C3064B">
        <w:rPr>
          <w:rFonts w:ascii="Century Gothic" w:hAnsi="Century Gothic" w:cs="Arial"/>
          <w:sz w:val="24"/>
          <w:szCs w:val="24"/>
          <w:vertAlign w:val="superscript"/>
        </w:rPr>
        <w:t>th</w:t>
      </w:r>
      <w:r w:rsidRPr="00C3064B">
        <w:rPr>
          <w:rFonts w:ascii="Century Gothic" w:hAnsi="Century Gothic" w:cs="Arial"/>
          <w:sz w:val="24"/>
          <w:szCs w:val="24"/>
        </w:rPr>
        <w:t xml:space="preserve"> Meeting</w:t>
      </w:r>
    </w:p>
    <w:p w14:paraId="375BE0F6" w14:textId="3260584D" w:rsidR="00045871" w:rsidRPr="00C3064B" w:rsidRDefault="00045871" w:rsidP="00045871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3064B">
        <w:rPr>
          <w:rFonts w:ascii="Century Gothic" w:hAnsi="Century Gothic" w:cs="Arial"/>
          <w:sz w:val="24"/>
          <w:szCs w:val="24"/>
        </w:rPr>
        <w:t>Covey moved, Fillippino seconded; motion approved to accept the minutes as distributed.</w:t>
      </w:r>
    </w:p>
    <w:p w14:paraId="35284064" w14:textId="643B1292" w:rsidR="00045871" w:rsidRPr="00C3064B" w:rsidRDefault="00045871" w:rsidP="00045871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36385793" w14:textId="5B77D8E2" w:rsidR="00274537" w:rsidRPr="00C3064B" w:rsidRDefault="00274537" w:rsidP="00045871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entury Gothic" w:hAnsi="Century Gothic" w:cs="Arial"/>
          <w:sz w:val="24"/>
          <w:szCs w:val="24"/>
        </w:rPr>
      </w:pPr>
      <w:r w:rsidRPr="00C3064B">
        <w:rPr>
          <w:rFonts w:ascii="Century Gothic" w:hAnsi="Century Gothic" w:cs="Arial"/>
          <w:sz w:val="24"/>
          <w:szCs w:val="24"/>
        </w:rPr>
        <w:t>Old Business</w:t>
      </w:r>
    </w:p>
    <w:p w14:paraId="1FC838B6" w14:textId="04873953" w:rsidR="00045871" w:rsidRPr="00C3064B" w:rsidRDefault="00045871" w:rsidP="00045871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3064B">
        <w:rPr>
          <w:rFonts w:ascii="Century Gothic" w:hAnsi="Century Gothic" w:cs="Arial"/>
          <w:sz w:val="24"/>
          <w:szCs w:val="24"/>
        </w:rPr>
        <w:t xml:space="preserve">Tech Plan has been submitted and discussed.  Questions about the Tech Plan were submitted to the committee; answers were provided to the committee. </w:t>
      </w:r>
    </w:p>
    <w:p w14:paraId="52AEE66A" w14:textId="1ACA525E" w:rsidR="00045871" w:rsidRPr="00C3064B" w:rsidRDefault="00045871" w:rsidP="00045871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EC69C2A" w14:textId="4698DE1F" w:rsidR="00045871" w:rsidRPr="00C3064B" w:rsidRDefault="00045871" w:rsidP="00045871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3064B">
        <w:rPr>
          <w:rFonts w:ascii="Century Gothic" w:hAnsi="Century Gothic" w:cs="Arial"/>
          <w:sz w:val="24"/>
          <w:szCs w:val="24"/>
        </w:rPr>
        <w:t>Fillippino provide</w:t>
      </w:r>
      <w:r w:rsidR="00D9213F">
        <w:rPr>
          <w:rFonts w:ascii="Century Gothic" w:hAnsi="Century Gothic" w:cs="Arial"/>
          <w:sz w:val="24"/>
          <w:szCs w:val="24"/>
        </w:rPr>
        <w:t>d</w:t>
      </w:r>
      <w:r w:rsidRPr="00C3064B">
        <w:rPr>
          <w:rFonts w:ascii="Century Gothic" w:hAnsi="Century Gothic" w:cs="Arial"/>
          <w:sz w:val="24"/>
          <w:szCs w:val="24"/>
        </w:rPr>
        <w:t xml:space="preserve"> a summary of the process for developing the Tech Plan</w:t>
      </w:r>
      <w:r w:rsidR="00C3064B" w:rsidRPr="00C3064B">
        <w:rPr>
          <w:rFonts w:ascii="Century Gothic" w:hAnsi="Century Gothic" w:cs="Arial"/>
          <w:sz w:val="24"/>
          <w:szCs w:val="24"/>
        </w:rPr>
        <w:t xml:space="preserve">.   The plan has been sent out to EPP faculty, IPAC, and to COPE.  </w:t>
      </w:r>
    </w:p>
    <w:p w14:paraId="15ED3736" w14:textId="486BC80A" w:rsidR="00C3064B" w:rsidRPr="00C3064B" w:rsidRDefault="00C3064B" w:rsidP="00045871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69E61507" w14:textId="05C76EDE" w:rsidR="00C3064B" w:rsidRDefault="00C3064B" w:rsidP="00045871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3064B">
        <w:rPr>
          <w:rFonts w:ascii="Century Gothic" w:hAnsi="Century Gothic" w:cs="Arial"/>
          <w:sz w:val="24"/>
          <w:szCs w:val="24"/>
        </w:rPr>
        <w:t>Accountability would</w:t>
      </w:r>
      <w:r>
        <w:rPr>
          <w:rFonts w:ascii="Century Gothic" w:hAnsi="Century Gothic" w:cs="Arial"/>
          <w:sz w:val="24"/>
          <w:szCs w:val="24"/>
        </w:rPr>
        <w:t xml:space="preserve"> be the responsibility of the department chairs and</w:t>
      </w:r>
      <w:r w:rsidR="00D9213F">
        <w:rPr>
          <w:rFonts w:ascii="Century Gothic" w:hAnsi="Century Gothic" w:cs="Arial"/>
          <w:sz w:val="24"/>
          <w:szCs w:val="24"/>
        </w:rPr>
        <w:t xml:space="preserve"> ultimately</w:t>
      </w:r>
      <w:r>
        <w:rPr>
          <w:rFonts w:ascii="Century Gothic" w:hAnsi="Century Gothic" w:cs="Arial"/>
          <w:sz w:val="24"/>
          <w:szCs w:val="24"/>
        </w:rPr>
        <w:t xml:space="preserve"> the </w:t>
      </w:r>
      <w:r w:rsidR="00D9213F">
        <w:rPr>
          <w:rFonts w:ascii="Century Gothic" w:hAnsi="Century Gothic" w:cs="Arial"/>
          <w:sz w:val="24"/>
          <w:szCs w:val="24"/>
        </w:rPr>
        <w:t>Head of the Unit.</w:t>
      </w:r>
    </w:p>
    <w:p w14:paraId="25CBF510" w14:textId="77777777" w:rsidR="00C3064B" w:rsidRPr="00C3064B" w:rsidRDefault="00C3064B" w:rsidP="00045871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6977AF8C" w14:textId="179A1D4A" w:rsidR="00C3064B" w:rsidRPr="00C3064B" w:rsidRDefault="00C3064B" w:rsidP="00C3064B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3064B">
        <w:rPr>
          <w:rFonts w:ascii="Century Gothic" w:hAnsi="Century Gothic" w:cs="Arial"/>
          <w:sz w:val="24"/>
          <w:szCs w:val="24"/>
        </w:rPr>
        <w:t>Coordination of professional development</w:t>
      </w:r>
      <w:r w:rsidR="00D9213F">
        <w:rPr>
          <w:rFonts w:ascii="Century Gothic" w:hAnsi="Century Gothic" w:cs="Arial"/>
          <w:sz w:val="24"/>
          <w:szCs w:val="24"/>
        </w:rPr>
        <w:t xml:space="preserve"> will occur</w:t>
      </w:r>
      <w:r w:rsidRPr="00C3064B">
        <w:rPr>
          <w:rFonts w:ascii="Century Gothic" w:hAnsi="Century Gothic" w:cs="Arial"/>
          <w:sz w:val="24"/>
          <w:szCs w:val="24"/>
        </w:rPr>
        <w:t xml:space="preserve"> through the PEP Office.</w:t>
      </w:r>
      <w:r w:rsidR="00D9213F">
        <w:rPr>
          <w:rFonts w:ascii="Century Gothic" w:hAnsi="Century Gothic" w:cs="Arial"/>
          <w:sz w:val="24"/>
          <w:szCs w:val="24"/>
        </w:rPr>
        <w:t xml:space="preserve"> There may be l</w:t>
      </w:r>
      <w:r w:rsidRPr="00C3064B">
        <w:rPr>
          <w:rFonts w:ascii="Century Gothic" w:hAnsi="Century Gothic" w:cs="Arial"/>
          <w:sz w:val="24"/>
          <w:szCs w:val="24"/>
        </w:rPr>
        <w:t>imited availability for those for with classes and supervision on Friday; while supervision may be an issue that can be scheduled around</w:t>
      </w:r>
      <w:r w:rsidR="00D9213F">
        <w:rPr>
          <w:rFonts w:ascii="Century Gothic" w:hAnsi="Century Gothic" w:cs="Arial"/>
          <w:sz w:val="24"/>
          <w:szCs w:val="24"/>
        </w:rPr>
        <w:t>.  T</w:t>
      </w:r>
      <w:r w:rsidRPr="00C3064B">
        <w:rPr>
          <w:rFonts w:ascii="Century Gothic" w:hAnsi="Century Gothic" w:cs="Arial"/>
          <w:sz w:val="24"/>
          <w:szCs w:val="24"/>
        </w:rPr>
        <w:t>he Google</w:t>
      </w:r>
      <w:r w:rsidR="00D9213F">
        <w:rPr>
          <w:rFonts w:ascii="Century Gothic" w:hAnsi="Century Gothic" w:cs="Arial"/>
          <w:sz w:val="24"/>
          <w:szCs w:val="24"/>
        </w:rPr>
        <w:t xml:space="preserve"> and</w:t>
      </w:r>
      <w:r w:rsidRPr="00C3064B">
        <w:rPr>
          <w:rFonts w:ascii="Century Gothic" w:hAnsi="Century Gothic" w:cs="Arial"/>
          <w:sz w:val="24"/>
          <w:szCs w:val="24"/>
        </w:rPr>
        <w:t xml:space="preserve"> Apple teacher certifications can be done independently.  Most of the development does not need to be face</w:t>
      </w:r>
      <w:r w:rsidR="001C1F19">
        <w:rPr>
          <w:rFonts w:ascii="Century Gothic" w:hAnsi="Century Gothic" w:cs="Arial"/>
          <w:sz w:val="24"/>
          <w:szCs w:val="24"/>
        </w:rPr>
        <w:t>-</w:t>
      </w:r>
      <w:r w:rsidRPr="00C3064B">
        <w:rPr>
          <w:rFonts w:ascii="Century Gothic" w:hAnsi="Century Gothic" w:cs="Arial"/>
          <w:sz w:val="24"/>
          <w:szCs w:val="24"/>
        </w:rPr>
        <w:t>to</w:t>
      </w:r>
      <w:r w:rsidR="001C1F19">
        <w:rPr>
          <w:rFonts w:ascii="Century Gothic" w:hAnsi="Century Gothic" w:cs="Arial"/>
          <w:sz w:val="24"/>
          <w:szCs w:val="24"/>
        </w:rPr>
        <w:t>-</w:t>
      </w:r>
      <w:r w:rsidRPr="00C3064B">
        <w:rPr>
          <w:rFonts w:ascii="Century Gothic" w:hAnsi="Century Gothic" w:cs="Arial"/>
          <w:sz w:val="24"/>
          <w:szCs w:val="24"/>
        </w:rPr>
        <w:t xml:space="preserve">face.  </w:t>
      </w:r>
      <w:r w:rsidR="00D9213F">
        <w:rPr>
          <w:rFonts w:ascii="Century Gothic" w:hAnsi="Century Gothic" w:cs="Arial"/>
          <w:sz w:val="24"/>
          <w:szCs w:val="24"/>
        </w:rPr>
        <w:t xml:space="preserve"> </w:t>
      </w:r>
      <w:r w:rsidRPr="00C3064B">
        <w:rPr>
          <w:rFonts w:ascii="Century Gothic" w:hAnsi="Century Gothic" w:cs="Arial"/>
          <w:sz w:val="24"/>
          <w:szCs w:val="24"/>
        </w:rPr>
        <w:t>Adjunct/off campus faculty will need to be included. We need to check to see if the program coordinators offer the opportunity and supports for professional development</w:t>
      </w:r>
      <w:r w:rsidR="001C1F19">
        <w:rPr>
          <w:rFonts w:ascii="Century Gothic" w:hAnsi="Century Gothic" w:cs="Arial"/>
          <w:sz w:val="24"/>
          <w:szCs w:val="24"/>
        </w:rPr>
        <w:t xml:space="preserve"> to adjuncts</w:t>
      </w:r>
      <w:r w:rsidRPr="00C3064B">
        <w:rPr>
          <w:rFonts w:ascii="Century Gothic" w:hAnsi="Century Gothic" w:cs="Arial"/>
          <w:sz w:val="24"/>
          <w:szCs w:val="24"/>
        </w:rPr>
        <w:t xml:space="preserve">.    </w:t>
      </w:r>
    </w:p>
    <w:p w14:paraId="18B29FB3" w14:textId="17A54FCD" w:rsidR="00C3064B" w:rsidRPr="00C3064B" w:rsidRDefault="00C3064B" w:rsidP="00C3064B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2F5A0229" w14:textId="1C852215" w:rsidR="00C3064B" w:rsidRDefault="00C3064B" w:rsidP="00C3064B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3064B">
        <w:rPr>
          <w:rFonts w:ascii="Century Gothic" w:hAnsi="Century Gothic" w:cs="Arial"/>
          <w:sz w:val="24"/>
          <w:szCs w:val="24"/>
        </w:rPr>
        <w:t xml:space="preserve">What are the expectations for faculty related to their specialty?  </w:t>
      </w:r>
    </w:p>
    <w:p w14:paraId="3A794D1B" w14:textId="5A8FD79A" w:rsidR="00C3064B" w:rsidRDefault="00C3064B" w:rsidP="00C3064B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07B47C89" w14:textId="07019E88" w:rsidR="00E6276F" w:rsidRDefault="00D9213F" w:rsidP="00C3064B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 xml:space="preserve">It may be we need to develop a survey for </w:t>
      </w:r>
      <w:r w:rsidR="00E6276F">
        <w:rPr>
          <w:rFonts w:ascii="Century Gothic" w:hAnsi="Century Gothic" w:cs="Arial"/>
          <w:sz w:val="24"/>
          <w:szCs w:val="24"/>
        </w:rPr>
        <w:t xml:space="preserve">adjuncts to learn what they already know. Adding to the hiring process would be an issue.  An orientation for adjunct faculty might be meaningful.  </w:t>
      </w:r>
    </w:p>
    <w:p w14:paraId="033524E5" w14:textId="28D51DB0" w:rsidR="00E6276F" w:rsidRDefault="00E6276F" w:rsidP="00C3064B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12E0C122" w14:textId="5B820EE2" w:rsidR="00E6276F" w:rsidRDefault="00E6276F" w:rsidP="00C3064B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Checkpoint III </w:t>
      </w:r>
    </w:p>
    <w:p w14:paraId="2781E386" w14:textId="63216B7E" w:rsidR="00E6276F" w:rsidRDefault="00E6276F" w:rsidP="00C3064B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Covey stated she had been working with Johnson-Leslie and Gao to move forward on technology and edTPA in the secondary/K12 programs.</w:t>
      </w:r>
    </w:p>
    <w:p w14:paraId="26A6AC01" w14:textId="77777777" w:rsidR="00E6276F" w:rsidRPr="00C3064B" w:rsidRDefault="00E6276F" w:rsidP="00C3064B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7564834D" w14:textId="5AD07EC3" w:rsidR="00045871" w:rsidRDefault="00D9213F" w:rsidP="00045871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 question was raised: </w:t>
      </w:r>
      <w:r w:rsidR="00E6276F">
        <w:rPr>
          <w:rFonts w:ascii="Century Gothic" w:hAnsi="Century Gothic" w:cs="Arial"/>
          <w:sz w:val="24"/>
          <w:szCs w:val="24"/>
        </w:rPr>
        <w:t>Do any of the discussions change the actual wording of the plan</w:t>
      </w:r>
      <w:r>
        <w:rPr>
          <w:rFonts w:ascii="Century Gothic" w:hAnsi="Century Gothic" w:cs="Arial"/>
          <w:sz w:val="24"/>
          <w:szCs w:val="24"/>
        </w:rPr>
        <w:t>? No.</w:t>
      </w:r>
      <w:r w:rsidR="00E6276F">
        <w:rPr>
          <w:rFonts w:ascii="Century Gothic" w:hAnsi="Century Gothic" w:cs="Arial"/>
          <w:sz w:val="24"/>
          <w:szCs w:val="24"/>
        </w:rPr>
        <w:t xml:space="preserve"> </w:t>
      </w:r>
    </w:p>
    <w:p w14:paraId="310C8E3D" w14:textId="626B797D" w:rsidR="00A7628D" w:rsidRDefault="00A7628D" w:rsidP="00A7628D">
      <w:pPr>
        <w:spacing w:after="0" w:line="240" w:lineRule="auto"/>
        <w:rPr>
          <w:rFonts w:cs="Arial"/>
          <w:szCs w:val="24"/>
        </w:rPr>
      </w:pPr>
    </w:p>
    <w:p w14:paraId="50209E67" w14:textId="34115E82" w:rsidR="00A7628D" w:rsidRDefault="00A7628D" w:rsidP="00D9213F">
      <w:pPr>
        <w:spacing w:after="0" w:line="240" w:lineRule="auto"/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Approval of the plan can be approved as Phase I.  it may be there would be a Phase 2 for accountability.  </w:t>
      </w:r>
    </w:p>
    <w:p w14:paraId="19637560" w14:textId="179A96AE" w:rsidR="00A7628D" w:rsidRDefault="00A7628D" w:rsidP="00A7628D">
      <w:pPr>
        <w:spacing w:after="0" w:line="240" w:lineRule="auto"/>
        <w:rPr>
          <w:rFonts w:cs="Arial"/>
          <w:szCs w:val="24"/>
        </w:rPr>
      </w:pPr>
    </w:p>
    <w:p w14:paraId="20934A89" w14:textId="4DC44B84" w:rsidR="00A7628D" w:rsidRDefault="00A7628D" w:rsidP="00D9213F">
      <w:pPr>
        <w:spacing w:after="0" w:line="240" w:lineRule="auto"/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Use of TPACK rubrics include the content pedagogy and a generalist TE course might provide some support.  In checkpoint 3 </w:t>
      </w:r>
      <w:r w:rsidR="00D9213F">
        <w:rPr>
          <w:rFonts w:cs="Arial"/>
          <w:szCs w:val="24"/>
        </w:rPr>
        <w:t>the</w:t>
      </w:r>
      <w:r>
        <w:rPr>
          <w:rFonts w:cs="Arial"/>
          <w:szCs w:val="24"/>
        </w:rPr>
        <w:t xml:space="preserve"> TPACK rubric </w:t>
      </w:r>
      <w:r w:rsidR="00D9213F">
        <w:rPr>
          <w:rFonts w:cs="Arial"/>
          <w:szCs w:val="24"/>
        </w:rPr>
        <w:t xml:space="preserve">is used </w:t>
      </w:r>
      <w:r>
        <w:rPr>
          <w:rFonts w:cs="Arial"/>
          <w:szCs w:val="24"/>
        </w:rPr>
        <w:t xml:space="preserve">which </w:t>
      </w:r>
      <w:r w:rsidR="00D9213F">
        <w:rPr>
          <w:rFonts w:cs="Arial"/>
          <w:szCs w:val="24"/>
        </w:rPr>
        <w:t xml:space="preserve">includes </w:t>
      </w:r>
      <w:r>
        <w:rPr>
          <w:rFonts w:cs="Arial"/>
          <w:szCs w:val="24"/>
        </w:rPr>
        <w:t>content specific</w:t>
      </w:r>
      <w:r w:rsidR="00D9213F">
        <w:rPr>
          <w:rFonts w:cs="Arial"/>
          <w:szCs w:val="24"/>
        </w:rPr>
        <w:t xml:space="preserve"> aspects.</w:t>
      </w:r>
      <w:r>
        <w:rPr>
          <w:rFonts w:cs="Arial"/>
          <w:szCs w:val="24"/>
        </w:rPr>
        <w:t xml:space="preserve">  </w:t>
      </w:r>
      <w:r w:rsidR="00D9213F">
        <w:rPr>
          <w:rFonts w:cs="Arial"/>
          <w:szCs w:val="24"/>
        </w:rPr>
        <w:t>Can o</w:t>
      </w:r>
      <w:r>
        <w:rPr>
          <w:rFonts w:cs="Arial"/>
          <w:szCs w:val="24"/>
        </w:rPr>
        <w:t>ne instructor assess effectively across all the content areas for implementation of the rubric</w:t>
      </w:r>
      <w:r w:rsidR="00D9213F">
        <w:rPr>
          <w:rFonts w:cs="Arial"/>
          <w:szCs w:val="24"/>
        </w:rPr>
        <w:t>; could one instructor be knowledgeable enough about the technology applications for content-specific pedagogy aspects of the rubric across all programs?  Would that impact the quality of the data?</w:t>
      </w:r>
    </w:p>
    <w:p w14:paraId="62CADBCD" w14:textId="1B5F3971" w:rsidR="00A7628D" w:rsidRDefault="00A7628D" w:rsidP="00D9213F">
      <w:pPr>
        <w:spacing w:after="0" w:line="240" w:lineRule="auto"/>
        <w:ind w:left="720"/>
        <w:rPr>
          <w:rFonts w:cs="Arial"/>
          <w:szCs w:val="24"/>
        </w:rPr>
      </w:pPr>
    </w:p>
    <w:p w14:paraId="520F791F" w14:textId="3E0A962D" w:rsidR="00093742" w:rsidRDefault="00A7628D" w:rsidP="00D9213F">
      <w:pPr>
        <w:spacing w:after="0" w:line="240" w:lineRule="auto"/>
        <w:ind w:left="720"/>
        <w:rPr>
          <w:rFonts w:cs="Arial"/>
          <w:szCs w:val="24"/>
        </w:rPr>
      </w:pPr>
      <w:r>
        <w:rPr>
          <w:rFonts w:cs="Arial"/>
          <w:szCs w:val="24"/>
        </w:rPr>
        <w:t>At the P20 meeting, Jonesboro stated the</w:t>
      </w:r>
      <w:r w:rsidR="00093742">
        <w:rPr>
          <w:rFonts w:cs="Arial"/>
          <w:szCs w:val="24"/>
        </w:rPr>
        <w:t xml:space="preserve">y created their </w:t>
      </w:r>
      <w:r>
        <w:rPr>
          <w:rFonts w:cs="Arial"/>
          <w:szCs w:val="24"/>
        </w:rPr>
        <w:t xml:space="preserve">own rubric and created their own plan.   </w:t>
      </w:r>
      <w:r w:rsidR="00093742">
        <w:rPr>
          <w:rFonts w:cs="Arial"/>
          <w:szCs w:val="24"/>
        </w:rPr>
        <w:t xml:space="preserve">Have we checked with other CAEP-approved institutions to determine </w:t>
      </w:r>
      <w:r w:rsidR="00D9213F">
        <w:rPr>
          <w:rFonts w:cs="Arial"/>
          <w:szCs w:val="24"/>
        </w:rPr>
        <w:t>what other options are available?</w:t>
      </w:r>
    </w:p>
    <w:p w14:paraId="27AB41DE" w14:textId="700AB617" w:rsidR="00093742" w:rsidRDefault="00093742" w:rsidP="00D9213F">
      <w:pPr>
        <w:spacing w:after="0" w:line="240" w:lineRule="auto"/>
        <w:ind w:left="720"/>
        <w:rPr>
          <w:rFonts w:cs="Arial"/>
          <w:szCs w:val="24"/>
        </w:rPr>
      </w:pPr>
    </w:p>
    <w:p w14:paraId="0BF61D4C" w14:textId="7AFEB443" w:rsidR="00093742" w:rsidRDefault="00093742" w:rsidP="00D9213F">
      <w:pPr>
        <w:spacing w:after="0" w:line="240" w:lineRule="auto"/>
        <w:ind w:left="720"/>
        <w:rPr>
          <w:rFonts w:cs="Arial"/>
          <w:szCs w:val="24"/>
        </w:rPr>
      </w:pPr>
      <w:r>
        <w:rPr>
          <w:rFonts w:cs="Arial"/>
          <w:szCs w:val="24"/>
        </w:rPr>
        <w:t>Do we need each program to identify what and where the technology content should be</w:t>
      </w:r>
      <w:r w:rsidR="001C1F19">
        <w:rPr>
          <w:rFonts w:cs="Arial"/>
          <w:szCs w:val="24"/>
        </w:rPr>
        <w:t xml:space="preserve">?  </w:t>
      </w:r>
      <w:r>
        <w:rPr>
          <w:rFonts w:cs="Arial"/>
          <w:szCs w:val="24"/>
        </w:rPr>
        <w:t xml:space="preserve">Next steps would be aligning the expectations of the technology plan to each program.  </w:t>
      </w:r>
    </w:p>
    <w:p w14:paraId="765732D0" w14:textId="0A45444F" w:rsidR="00093742" w:rsidRDefault="00093742" w:rsidP="00D9213F">
      <w:pPr>
        <w:spacing w:after="0" w:line="240" w:lineRule="auto"/>
        <w:ind w:left="720"/>
        <w:rPr>
          <w:rFonts w:cs="Arial"/>
          <w:szCs w:val="24"/>
        </w:rPr>
      </w:pPr>
    </w:p>
    <w:p w14:paraId="1E5A5029" w14:textId="2C76BBE2" w:rsidR="00093742" w:rsidRDefault="002501EF" w:rsidP="00D9213F">
      <w:pPr>
        <w:spacing w:after="0" w:line="240" w:lineRule="auto"/>
        <w:ind w:left="720"/>
        <w:rPr>
          <w:rFonts w:cs="Arial"/>
          <w:szCs w:val="24"/>
        </w:rPr>
      </w:pPr>
      <w:r>
        <w:rPr>
          <w:rFonts w:cs="Arial"/>
          <w:szCs w:val="24"/>
        </w:rPr>
        <w:t>Motion to approve the EPP Technology Plan (Henley, Covey).   The</w:t>
      </w:r>
      <w:r w:rsidR="00D9213F">
        <w:rPr>
          <w:rFonts w:cs="Arial"/>
          <w:szCs w:val="24"/>
        </w:rPr>
        <w:t xml:space="preserve"> vote on the</w:t>
      </w:r>
      <w:r>
        <w:rPr>
          <w:rFonts w:cs="Arial"/>
          <w:szCs w:val="24"/>
        </w:rPr>
        <w:t xml:space="preserve"> motion was split but passed.  </w:t>
      </w:r>
    </w:p>
    <w:p w14:paraId="59D17F55" w14:textId="550EB73F" w:rsidR="00093742" w:rsidRDefault="00093742" w:rsidP="00A7628D">
      <w:pPr>
        <w:spacing w:after="0" w:line="240" w:lineRule="auto"/>
        <w:rPr>
          <w:rFonts w:cs="Arial"/>
          <w:szCs w:val="24"/>
        </w:rPr>
      </w:pPr>
    </w:p>
    <w:p w14:paraId="4B1760CE" w14:textId="348E1EE3" w:rsidR="00274537" w:rsidRDefault="00274537" w:rsidP="00045871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entury Gothic" w:hAnsi="Century Gothic" w:cs="Arial"/>
          <w:sz w:val="24"/>
          <w:szCs w:val="24"/>
        </w:rPr>
      </w:pPr>
      <w:r w:rsidRPr="00C3064B">
        <w:rPr>
          <w:rFonts w:ascii="Century Gothic" w:hAnsi="Century Gothic" w:cs="Arial"/>
          <w:sz w:val="24"/>
          <w:szCs w:val="24"/>
        </w:rPr>
        <w:t>New Business</w:t>
      </w:r>
    </w:p>
    <w:p w14:paraId="4B43C56D" w14:textId="61894B12" w:rsidR="002501EF" w:rsidRDefault="002501EF" w:rsidP="002501EF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No new business.</w:t>
      </w:r>
    </w:p>
    <w:p w14:paraId="4FACA9D8" w14:textId="2AC2373C" w:rsidR="00274537" w:rsidRDefault="00274537" w:rsidP="002501EF">
      <w:pPr>
        <w:pStyle w:val="ListParagraph"/>
        <w:spacing w:after="0" w:line="240" w:lineRule="auto"/>
        <w:ind w:left="0"/>
        <w:rPr>
          <w:rFonts w:ascii="Century Gothic" w:hAnsi="Century Gothic" w:cs="Arial"/>
          <w:sz w:val="24"/>
          <w:szCs w:val="24"/>
        </w:rPr>
      </w:pPr>
    </w:p>
    <w:p w14:paraId="77CDC78B" w14:textId="22A923E6" w:rsidR="002501EF" w:rsidRDefault="002501EF" w:rsidP="002501EF">
      <w:pPr>
        <w:pStyle w:val="ListParagraph"/>
        <w:spacing w:after="0" w:line="240" w:lineRule="auto"/>
        <w:ind w:left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Dr. Bradley announced that program review from ADE related to the new reading proficiency.  </w:t>
      </w:r>
    </w:p>
    <w:p w14:paraId="0BA6AC2B" w14:textId="14279A95" w:rsidR="002501EF" w:rsidRDefault="002501EF" w:rsidP="002501EF">
      <w:pPr>
        <w:pStyle w:val="ListParagraph"/>
        <w:spacing w:after="0" w:line="240" w:lineRule="auto"/>
        <w:ind w:left="0"/>
        <w:rPr>
          <w:rFonts w:ascii="Century Gothic" w:hAnsi="Century Gothic" w:cs="Arial"/>
          <w:sz w:val="24"/>
          <w:szCs w:val="24"/>
        </w:rPr>
      </w:pPr>
    </w:p>
    <w:p w14:paraId="4E61F901" w14:textId="36FCE154" w:rsidR="002501EF" w:rsidRDefault="002501EF" w:rsidP="002501EF">
      <w:pPr>
        <w:pStyle w:val="ListParagraph"/>
        <w:spacing w:after="0" w:line="240" w:lineRule="auto"/>
        <w:ind w:left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ADHE will be looking at</w:t>
      </w:r>
      <w:r w:rsidR="00D9213F">
        <w:rPr>
          <w:rFonts w:ascii="Century Gothic" w:hAnsi="Century Gothic" w:cs="Arial"/>
          <w:sz w:val="24"/>
          <w:szCs w:val="24"/>
        </w:rPr>
        <w:t xml:space="preserve"> the number of </w:t>
      </w:r>
      <w:r>
        <w:rPr>
          <w:rFonts w:ascii="Century Gothic" w:hAnsi="Century Gothic" w:cs="Arial"/>
          <w:sz w:val="24"/>
          <w:szCs w:val="24"/>
        </w:rPr>
        <w:t xml:space="preserve">completers </w:t>
      </w:r>
      <w:r w:rsidR="00D9213F">
        <w:rPr>
          <w:rFonts w:ascii="Century Gothic" w:hAnsi="Century Gothic" w:cs="Arial"/>
          <w:sz w:val="24"/>
          <w:szCs w:val="24"/>
        </w:rPr>
        <w:t>in</w:t>
      </w:r>
      <w:r>
        <w:rPr>
          <w:rFonts w:ascii="Century Gothic" w:hAnsi="Century Gothic" w:cs="Arial"/>
          <w:sz w:val="24"/>
          <w:szCs w:val="24"/>
        </w:rPr>
        <w:t xml:space="preserve"> degree/major </w:t>
      </w:r>
      <w:r w:rsidR="00D9213F">
        <w:rPr>
          <w:rFonts w:ascii="Century Gothic" w:hAnsi="Century Gothic" w:cs="Arial"/>
          <w:sz w:val="24"/>
          <w:szCs w:val="24"/>
        </w:rPr>
        <w:t xml:space="preserve">to determine viability. </w:t>
      </w:r>
    </w:p>
    <w:p w14:paraId="512071C4" w14:textId="77777777" w:rsidR="002501EF" w:rsidRPr="00C3064B" w:rsidRDefault="002501EF" w:rsidP="002501EF">
      <w:pPr>
        <w:pStyle w:val="ListParagraph"/>
        <w:spacing w:after="0" w:line="240" w:lineRule="auto"/>
        <w:ind w:left="0"/>
        <w:rPr>
          <w:rFonts w:ascii="Century Gothic" w:hAnsi="Century Gothic" w:cs="Arial"/>
          <w:sz w:val="24"/>
          <w:szCs w:val="24"/>
        </w:rPr>
      </w:pPr>
    </w:p>
    <w:p w14:paraId="2DFCAEFE" w14:textId="429241A3" w:rsidR="000D5E57" w:rsidRPr="00C3064B" w:rsidRDefault="002501EF" w:rsidP="00045871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Meeting adjourned.  </w:t>
      </w:r>
      <w:r w:rsidR="00274537" w:rsidRPr="00C3064B">
        <w:rPr>
          <w:rFonts w:ascii="Century Gothic" w:hAnsi="Century Gothic" w:cs="Arial"/>
          <w:sz w:val="24"/>
          <w:szCs w:val="24"/>
        </w:rPr>
        <w:t xml:space="preserve"> </w:t>
      </w:r>
    </w:p>
    <w:sectPr w:rsidR="000D5E57" w:rsidRPr="00C30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84F58"/>
    <w:multiLevelType w:val="hybridMultilevel"/>
    <w:tmpl w:val="A47A5D7E"/>
    <w:lvl w:ilvl="0" w:tplc="4860D99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F1518"/>
    <w:multiLevelType w:val="multilevel"/>
    <w:tmpl w:val="D90E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37"/>
    <w:rsid w:val="00032DFF"/>
    <w:rsid w:val="00045871"/>
    <w:rsid w:val="00093742"/>
    <w:rsid w:val="000D5E57"/>
    <w:rsid w:val="001C1F19"/>
    <w:rsid w:val="001C6794"/>
    <w:rsid w:val="002501EF"/>
    <w:rsid w:val="00274537"/>
    <w:rsid w:val="00320723"/>
    <w:rsid w:val="00322128"/>
    <w:rsid w:val="0033552C"/>
    <w:rsid w:val="003C697F"/>
    <w:rsid w:val="003E7BA7"/>
    <w:rsid w:val="00504E98"/>
    <w:rsid w:val="005070CC"/>
    <w:rsid w:val="006127E1"/>
    <w:rsid w:val="007467E5"/>
    <w:rsid w:val="00A7628D"/>
    <w:rsid w:val="00B711ED"/>
    <w:rsid w:val="00C3064B"/>
    <w:rsid w:val="00D9213F"/>
    <w:rsid w:val="00E6276F"/>
    <w:rsid w:val="00F163FC"/>
    <w:rsid w:val="00F35AF2"/>
    <w:rsid w:val="00F5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011A"/>
  <w15:chartTrackingRefBased/>
  <w15:docId w15:val="{84E29E11-824D-480C-9613-60EE2809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537"/>
    <w:pPr>
      <w:spacing w:line="256" w:lineRule="auto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53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49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4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63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087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3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0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67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6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743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69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84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2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56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50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878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542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6935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4262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LAMB-MILLIGAN</dc:creator>
  <cp:keywords/>
  <dc:description/>
  <cp:lastModifiedBy>JOANNA GRYMES</cp:lastModifiedBy>
  <cp:revision>2</cp:revision>
  <dcterms:created xsi:type="dcterms:W3CDTF">2019-02-27T00:33:00Z</dcterms:created>
  <dcterms:modified xsi:type="dcterms:W3CDTF">2019-02-27T00:33:00Z</dcterms:modified>
</cp:coreProperties>
</file>